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1"/>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3 (Continuous Improvement) </w:t>
      </w:r>
      <w:r w:rsidDel="00000000" w:rsidR="00000000" w:rsidRPr="00000000">
        <w:rPr>
          <w:rtl w:val="0"/>
        </w:rPr>
      </w:r>
    </w:p>
    <w:p w:rsidR="00000000" w:rsidDel="00000000" w:rsidP="00000000" w:rsidRDefault="00000000" w:rsidRPr="00000000" w14:paraId="0000000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Buyer’s Rights</w:t>
      </w:r>
    </w:p>
    <w:p w:rsidR="00000000" w:rsidDel="00000000" w:rsidP="00000000" w:rsidRDefault="00000000" w:rsidRPr="00000000" w14:paraId="0000000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and the Supplier recognise that, where specified in Framework Schedule 4 (Framework Management), the Buyer may give CCS the right to enforce the Buyer's rights under this Schedule.</w:t>
      </w:r>
    </w:p>
    <w:p w:rsidR="00000000" w:rsidDel="00000000" w:rsidP="00000000" w:rsidRDefault="00000000" w:rsidRPr="00000000" w14:paraId="00000005">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42"/>
        </w:tabs>
        <w:spacing w:after="240" w:before="120" w:line="240" w:lineRule="auto"/>
        <w:ind w:left="360" w:right="0" w:hanging="360"/>
        <w:jc w:val="left"/>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Supplier’s Obligations</w:t>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throughout the Contract Period, identify new or potential improvements to the provision of the Deliverables with a view to reducing the Buyer’s costs (including the Charges) and/or improving the quality and efficiency of the Deliverables and their supply to the Buyer.  </w:t>
      </w:r>
    </w:p>
    <w:p w:rsidR="00000000" w:rsidDel="00000000" w:rsidP="00000000" w:rsidRDefault="00000000" w:rsidRPr="00000000" w14:paraId="0000000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adopt a policy of continuous improvement in relation to the Deliverables, which must include regular reviews with the Buyer of the Deliverables and the way it provides them, with a view to reducing the Buyer's costs (including the Charges) and/or improving the quality and efficiency of the Deliverables.  The Supplier and the Buyer must provide each other with any information relevant to meeting this objective. </w:t>
      </w:r>
    </w:p>
    <w:p w:rsidR="00000000" w:rsidDel="00000000" w:rsidP="00000000" w:rsidRDefault="00000000" w:rsidRPr="00000000" w14:paraId="0000000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addition to Paragraph 2.1, the Supplier shall produce at the start of each Contract Year a plan for improving the provision of Deliverables and/or reducing the Charges (without adversely affecting the performance of this Contract) during that Contract Year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"Continuous Improvement Plan"</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for the Buyer's Approval.  The Continuous Improvement Plan must include, as a minimum, proposals:</w:t>
      </w:r>
    </w:p>
    <w:p w:rsidR="00000000" w:rsidDel="00000000" w:rsidP="00000000" w:rsidRDefault="00000000" w:rsidRPr="00000000" w14:paraId="000000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identifying the emergence of relevant new and evolving technologies;</w:t>
      </w:r>
    </w:p>
    <w:p w:rsidR="00000000" w:rsidDel="00000000" w:rsidP="00000000" w:rsidRDefault="00000000" w:rsidRPr="00000000" w14:paraId="000000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in business processes of the Supplier or the Buyer and ways of working that would provide cost savings and/or enhanced benefits to the Buyer (such as methods of interaction, supply chain efficiencies, reduction in energy consumption and methods of sale);</w:t>
      </w:r>
    </w:p>
    <w:p w:rsidR="00000000" w:rsidDel="00000000" w:rsidP="00000000" w:rsidRDefault="00000000" w:rsidRPr="00000000" w14:paraId="000000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new or potential improvements to the provision of the Deliverables including the quality, responsiveness, procedures, benchmarking methods, likely performance mechanisms and customer support services in relation to the Deliverables; and</w:t>
      </w:r>
    </w:p>
    <w:p w:rsidR="00000000" w:rsidDel="00000000" w:rsidP="00000000" w:rsidRDefault="00000000" w:rsidRPr="00000000" w14:paraId="000000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measuring and reducing the sustainability impacts of the Supplier's operations and supply-chains relating to the Deliverables, and identifying opportunities to assist the Buyer in meeting their sustainability objectives.</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Continuous Improvement Plan for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shall be submitted by the Supplier to the Buyer for Approval within one hundred (100) Working Days of the first Order or six (6) Months following the Start Date, whichever is earlier.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Continuous Improvement Plan reflecting the changes required.  Once Approved, it becomes the Continuous Improvement Plan for the purposes of this Contract.</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must provide sufficient information with each suggested improvement to enable a decision on whether to implement it. The Supplier shall provide any further information as requested.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Buyer wishes to incorporate any improvement into this Contract, it must request a Variation in accordance with the Variation Procedure and the Supplier must implement such Variation at no additional cost to the Buyer or CCS.</w:t>
      </w:r>
    </w:p>
    <w:p w:rsidR="00000000" w:rsidDel="00000000" w:rsidP="00000000" w:rsidRDefault="00000000" w:rsidRPr="00000000" w14:paraId="00000011">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Once the first Continuous Improvement Plan has been Approved in accordance with Paragraph 2.5:</w:t>
      </w:r>
    </w:p>
    <w:p w:rsidR="00000000" w:rsidDel="00000000" w:rsidP="00000000" w:rsidRDefault="00000000" w:rsidRPr="00000000" w14:paraId="0000001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all reasonable endeavours to implement any agreed deliverables in accordance with the Continuous Improvement Plan; and</w:t>
      </w:r>
    </w:p>
    <w:p w:rsidR="00000000" w:rsidDel="00000000" w:rsidP="00000000" w:rsidRDefault="00000000" w:rsidRPr="00000000" w14:paraId="000000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agree to meet as soon as reasonably possible following the start of each quarter (or as otherwise agreed between the Parties) to review the Supplier's progress against the Continuous Improvement Plan.</w:t>
      </w:r>
    </w:p>
    <w:p w:rsidR="00000000" w:rsidDel="00000000" w:rsidP="00000000" w:rsidRDefault="00000000" w:rsidRPr="00000000" w14:paraId="00000014">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update the Continuous Improvement Plan as and when required but at least once every Contract Year (after the first (1</w:t>
      </w:r>
      <w:r w:rsidDel="00000000" w:rsidR="00000000" w:rsidRPr="00000000">
        <w:rPr>
          <w:rFonts w:ascii="Arial" w:cs="Arial" w:eastAsia="Arial" w:hAnsi="Arial"/>
          <w:b w:val="0"/>
          <w:i w:val="0"/>
          <w:smallCaps w:val="0"/>
          <w:strike w:val="0"/>
          <w:color w:val="000000"/>
          <w:sz w:val="24"/>
          <w:szCs w:val="24"/>
          <w:u w:val="none"/>
          <w:shd w:fill="auto" w:val="clear"/>
          <w:vertAlign w:val="superscript"/>
          <w:rtl w:val="0"/>
        </w:rPr>
        <w:t xml:space="preserve">st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Contract Year) in accordance with the procedure and timescales set out in Paragraph 2.3. </w:t>
      </w:r>
    </w:p>
    <w:p w:rsidR="00000000" w:rsidDel="00000000" w:rsidP="00000000" w:rsidRDefault="00000000" w:rsidRPr="00000000" w14:paraId="00000015">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costs relating to the compilation or updating of the Continuous Improvement Plan and the costs arising from any improvement made pursuant to it and the costs of implementing any improvement, shall have no effect on and are included in the Charges.</w:t>
      </w:r>
    </w:p>
    <w:p w:rsidR="00000000" w:rsidDel="00000000" w:rsidP="00000000" w:rsidRDefault="00000000" w:rsidRPr="00000000" w14:paraId="0000001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Should the Supplier's costs in providing the Deliverables to the Buyer be reduced as a result of any changes implemented, all of the cost savings shall be passed on to the Buyer by way of a consequential and immediate reduction in the Charges for the Deliverables.</w:t>
      </w:r>
    </w:p>
    <w:p w:rsidR="00000000" w:rsidDel="00000000" w:rsidP="00000000" w:rsidRDefault="00000000" w:rsidRPr="00000000" w14:paraId="0000001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644"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any time during the Contract Period of the Call-Off Contract, the Supplier may make a proposal for gainshare. If the Buyer deems gainshare to be applicable then the Supplier shall update the Continuous Improvement Plan so as to include details of the way in which the proposal shall be implemented in accordance with an agreed gainshare ratio.</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42"/>
        </w:tabs>
        <w:spacing w:after="240" w:before="120" w:line="240" w:lineRule="auto"/>
        <w:ind w:left="426" w:right="0" w:hanging="426"/>
        <w:jc w:val="left"/>
        <w:rPr>
          <w:rFonts w:ascii="Arial" w:cs="Arial" w:eastAsia="Arial" w:hAnsi="Arial"/>
          <w:b w:val="1"/>
          <w:i w:val="0"/>
          <w:smallCaps w:val="1"/>
          <w:strike w:val="0"/>
          <w:color w:val="000000"/>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1">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22">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Model Version : v3.0</w:t>
      <w:tab/>
      <w:tab/>
    </w:r>
    <w:r w:rsidDel="00000000" w:rsidR="00000000" w:rsidRPr="00000000">
      <w:rPr>
        <w:rFonts w:ascii="Calibri" w:cs="Calibri" w:eastAsia="Calibri" w:hAnsi="Calibri"/>
        <w:b w:val="0"/>
        <w:i w:val="0"/>
        <w:smallCaps w:val="0"/>
        <w:strike w:val="0"/>
        <w:color w:val="a6a6a6"/>
        <w:sz w:val="22"/>
        <w:szCs w:val="22"/>
        <w:u w:val="none"/>
        <w:shd w:fill="auto" w:val="clear"/>
        <w:vertAlign w:val="baseline"/>
        <w:rtl w:val="0"/>
      </w:rPr>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25">
    <w:pPr>
      <w:tabs>
        <w:tab w:val="center" w:pos="4513"/>
        <w:tab w:val="right"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26">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RM6261</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8">
    <w:pPr>
      <w:tabs>
        <w:tab w:val="center" w:pos="4513"/>
        <w:tab w:val="right" w:pos="9026"/>
      </w:tabs>
      <w:spacing w:after="0" w:lineRule="auto"/>
      <w:rPr/>
    </w:pPr>
    <w:r w:rsidDel="00000000" w:rsidR="00000000" w:rsidRPr="00000000">
      <w:rPr>
        <w:rFonts w:ascii="Arial" w:cs="Arial" w:eastAsia="Arial" w:hAnsi="Arial"/>
        <w:sz w:val="20"/>
        <w:szCs w:val="20"/>
        <w:rtl w:val="0"/>
      </w:rPr>
      <w:t xml:space="preserve">Model Version: v3.0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3 (Continuous Improvement)</w:t>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link w:val="GPSL1CLAUSEHEADINGChar"/>
    <w:qFormat w:val="1"/>
    <w:pPr>
      <w:numPr>
        <w:numId w:val="2"/>
      </w:numPr>
      <w:tabs>
        <w:tab w:val="left" w:pos="142"/>
      </w:tabs>
      <w:overflowPunct w:val="1"/>
      <w:autoSpaceDE w:val="1"/>
      <w:autoSpaceDN w:val="1"/>
      <w:spacing w:before="120"/>
      <w:ind w:left="426" w:hanging="426"/>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link w:val="GPSL5numberedclauseChar"/>
    <w:qFormat w:val="1"/>
    <w:pPr>
      <w:numPr>
        <w:ilvl w:val="4"/>
      </w:numPr>
      <w:tabs>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5numberedclauseChar" w:customStyle="1">
    <w:name w:val="GPS L5 numbered clause Char"/>
    <w:link w:val="GPSL5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autoRedefine w:val="1"/>
    <w:qFormat w:val="1"/>
    <w:rsid w:val="00D7661C"/>
    <w:pPr>
      <w:keepNext w:val="1"/>
      <w:ind w:left="360" w:hanging="360"/>
      <w:outlineLvl w:val="9"/>
    </w:pPr>
    <w:rPr>
      <w:rFonts w:ascii="Arial Bold" w:hAnsi="Arial Bold"/>
      <w:b w:val="0"/>
      <w:caps w:val="0"/>
      <w:sz w:val="24"/>
    </w:rPr>
  </w:style>
  <w:style w:type="paragraph" w:styleId="GPSmacrorestart" w:customStyle="1">
    <w:name w:val="GPS macro restart"/>
    <w:basedOn w:val="Normal"/>
    <w:qFormat w:val="1"/>
    <w:pPr>
      <w:spacing w:after="0"/>
    </w:pPr>
    <w:rPr>
      <w:color w:val="ffffff"/>
      <w:sz w:val="16"/>
      <w:szCs w:val="16"/>
    </w:rPr>
  </w:style>
  <w:style w:type="paragraph" w:styleId="GPSSchTitleandNumber" w:customStyle="1">
    <w:name w:val="GPS Sch Title and Number"/>
    <w:basedOn w:val="Normal"/>
    <w:link w:val="GPSSchTitleandNumberChar"/>
    <w:qFormat w:val="1"/>
    <w:pPr>
      <w:keepNext w:val="1"/>
      <w:overflowPunct w:val="1"/>
      <w:autoSpaceDE w:val="1"/>
      <w:autoSpaceDN w:val="1"/>
      <w:ind w:firstLine="426"/>
      <w:jc w:val="center"/>
      <w:textAlignment w:val="auto"/>
      <w:outlineLvl w:val="0"/>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D7661C"/>
    <w:rPr>
      <w:rFonts w:ascii="Arial Bold" w:cs="Arial" w:eastAsia="STZhongsong" w:hAnsi="Arial Bold"/>
      <w:sz w:val="24"/>
      <w:lang w:eastAsia="zh-CN"/>
    </w:rPr>
  </w:style>
  <w:style w:type="character" w:styleId="GPSSchTitleandNumberChar" w:customStyle="1">
    <w:name w:val="GPS Sch Title and Number Char"/>
    <w:link w:val="GPSSchTitleandNumber"/>
    <w:locked w:val="1"/>
    <w:rPr>
      <w:rFonts w:ascii="Arial Bold" w:cs="Times New Roman" w:eastAsia="STZhongsong" w:hAnsi="Arial Bold"/>
      <w:b w:val="1"/>
      <w:caps w:val="1"/>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1CLAUSEHEADINGChar" w:customStyle="1">
    <w:name w:val="GPS L1 CLAUSE HEADING Char"/>
    <w:link w:val="GPSL1CLAUSEHEADING"/>
    <w:rPr>
      <w:rFonts w:ascii="Calibri" w:cs="Arial" w:eastAsia="STZhongsong" w:hAnsi="Calibri"/>
      <w:b w:val="1"/>
      <w:caps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x7rvKLAVq5A/1yKVQgX3dxeIYAw==">AMUW2mUTF+9cOnwdqWNAWwfPA0sPdkUymTsvY563ZTaoR1XKQ4ot0xs3GOAMusSWDEX2299wcUln//cprD6Vvx0pRVQjeqTf8jF5v01S0WVL/RaAy+FgsdkmLI87yk87ECTXP1OY3pD7O9RLAlmdPCyFOtVFZ7v81N3fp9nqjePxJ4CV7VLDveZ+u6cPk0JEiYAkIw6uIO0a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2022-07-12T11:10:00Z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